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3309F6" w:rsidRDefault="004A31C9" w:rsidP="001643DE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3309F6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1E4F1D">
        <w:t> </w:t>
      </w:r>
      <w:r w:rsidR="001E4F1D" w:rsidRPr="001E4F1D">
        <w:rPr>
          <w:rFonts w:asciiTheme="minorHAnsi" w:hAnsiTheme="minorHAnsi" w:cstheme="minorHAnsi"/>
          <w:b/>
          <w:sz w:val="22"/>
          <w:szCs w:val="22"/>
        </w:rPr>
        <w:t>Regulacja gospodarki wodno – ściekowej w Gminie Kamienica, etap I   Budowa przydomowych oczyszczalni ścieków w Zalesiu</w:t>
      </w:r>
      <w:r w:rsidR="003309F6" w:rsidRPr="00330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966D4" w:rsidRPr="003309F6">
        <w:rPr>
          <w:rFonts w:asciiTheme="minorHAnsi" w:hAnsiTheme="minorHAnsi" w:cstheme="minorHAnsi"/>
          <w:i/>
          <w:sz w:val="22"/>
        </w:rPr>
        <w:t xml:space="preserve"> </w:t>
      </w:r>
      <w:r w:rsidR="006A0087" w:rsidRPr="003309F6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3309F6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1E4F1D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3309F6" w:rsidRPr="003309F6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Pr="003309F6">
        <w:rPr>
          <w:rFonts w:asciiTheme="minorHAnsi" w:hAnsiTheme="minorHAnsi" w:cstheme="minorHAnsi"/>
          <w:sz w:val="22"/>
          <w:szCs w:val="22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32207C" w:rsidRDefault="0032207C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32207C" w:rsidRPr="003309F6" w:rsidRDefault="0032207C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lastRenderedPageBreak/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F0B50">
      <w:headerReference w:type="default" r:id="rId9"/>
      <w:footerReference w:type="default" r:id="rId10"/>
      <w:headerReference w:type="first" r:id="rId11"/>
      <w:pgSz w:w="11906" w:h="16838"/>
      <w:pgMar w:top="1534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E57" w:rsidRDefault="00E80E57" w:rsidP="00A43866">
      <w:pPr>
        <w:spacing w:after="0" w:line="240" w:lineRule="auto"/>
      </w:pPr>
      <w:r>
        <w:separator/>
      </w:r>
    </w:p>
  </w:endnote>
  <w:endnote w:type="continuationSeparator" w:id="0">
    <w:p w:rsidR="00E80E57" w:rsidRDefault="00E80E5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207C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E57" w:rsidRDefault="00E80E57" w:rsidP="00A43866">
      <w:pPr>
        <w:spacing w:after="0" w:line="240" w:lineRule="auto"/>
      </w:pPr>
      <w:r>
        <w:separator/>
      </w:r>
    </w:p>
  </w:footnote>
  <w:footnote w:type="continuationSeparator" w:id="0">
    <w:p w:rsidR="00E80E57" w:rsidRDefault="00E80E5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2207C" w:rsidP="0032207C">
    <w:pPr>
      <w:pStyle w:val="Nagwek"/>
      <w:tabs>
        <w:tab w:val="clear" w:pos="9072"/>
        <w:tab w:val="right" w:pos="10206"/>
      </w:tabs>
    </w:pPr>
    <w:r>
      <w:rPr>
        <w:noProof/>
      </w:rPr>
      <w:drawing>
        <wp:inline distT="0" distB="0" distL="0" distR="0" wp14:anchorId="7A61B0DD" wp14:editId="10CAFB9C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ab/>
    </w:r>
    <w:r>
      <w:rPr>
        <w:noProof/>
        <w:lang w:eastAsia="pl-PL"/>
      </w:rPr>
      <w:tab/>
    </w:r>
    <w:r>
      <w:rPr>
        <w:noProof/>
      </w:rPr>
      <w:drawing>
        <wp:inline distT="0" distB="0" distL="0" distR="0" wp14:anchorId="562343BF" wp14:editId="21EAD972">
          <wp:extent cx="10953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E4F1D"/>
    <w:rsid w:val="001F0B50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2207C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615E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0E57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B79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2465D-DEDF-41C2-BA1F-77096E98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2014-08-06T07:29:00Z</cp:lastPrinted>
  <dcterms:created xsi:type="dcterms:W3CDTF">2021-02-19T13:25:00Z</dcterms:created>
  <dcterms:modified xsi:type="dcterms:W3CDTF">2022-02-22T12:16:00Z</dcterms:modified>
</cp:coreProperties>
</file>